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3860420" w14:textId="650C7541" w:rsidR="00C51DDF" w:rsidRPr="005519B1" w:rsidRDefault="00854BE4" w:rsidP="00E83D46">
      <w:pPr>
        <w:spacing w:after="0" w:line="240" w:lineRule="auto"/>
        <w:jc w:val="both"/>
      </w:pPr>
      <w:r w:rsidRPr="005519B1">
        <w:rPr>
          <w:highlight w:val="yellow"/>
        </w:rPr>
        <w:t>David Lecoque</w:t>
      </w:r>
    </w:p>
    <w:p w14:paraId="0087E0E8" w14:textId="6937AE30" w:rsidR="0067643D" w:rsidRPr="005519B1" w:rsidRDefault="00854BE4" w:rsidP="00E83D46">
      <w:pPr>
        <w:spacing w:after="0" w:line="240" w:lineRule="auto"/>
        <w:jc w:val="both"/>
      </w:pPr>
      <w:r w:rsidRPr="005519B1">
        <w:t xml:space="preserve">Chief </w:t>
      </w:r>
      <w:r w:rsidR="0067643D" w:rsidRPr="005519B1">
        <w:t xml:space="preserve">Executive </w:t>
      </w:r>
      <w:r w:rsidRPr="005519B1">
        <w:t>Officer</w:t>
      </w:r>
    </w:p>
    <w:p w14:paraId="5081FB9E" w14:textId="25FE293A" w:rsidR="007E43BF" w:rsidRPr="005519B1" w:rsidRDefault="0067643D" w:rsidP="007E43BF">
      <w:pPr>
        <w:spacing w:after="0" w:line="240" w:lineRule="auto"/>
        <w:jc w:val="both"/>
      </w:pPr>
      <w:r w:rsidRPr="005519B1">
        <w:t>Alliance for Rural Electrification</w:t>
      </w:r>
    </w:p>
    <w:p w14:paraId="563A669B" w14:textId="043044CA" w:rsidR="00C51DDF" w:rsidRPr="005519B1" w:rsidRDefault="0067643D" w:rsidP="00E83D46">
      <w:pPr>
        <w:jc w:val="right"/>
      </w:pPr>
      <w:r w:rsidRPr="005519B1">
        <w:rPr>
          <w:highlight w:val="yellow"/>
        </w:rPr>
        <w:t>[DATE]</w:t>
      </w:r>
    </w:p>
    <w:p w14:paraId="3066DC74" w14:textId="77777777" w:rsidR="007E43BF" w:rsidRPr="005519B1" w:rsidRDefault="007E43BF" w:rsidP="00E83D46">
      <w:pPr>
        <w:jc w:val="both"/>
      </w:pPr>
    </w:p>
    <w:p w14:paraId="6E02680F" w14:textId="50B73FF9" w:rsidR="007E43BF" w:rsidRPr="005519B1" w:rsidRDefault="007E43BF" w:rsidP="00E83D46">
      <w:pPr>
        <w:jc w:val="both"/>
        <w:rPr>
          <w:b/>
          <w:bCs/>
        </w:rPr>
      </w:pPr>
      <w:r w:rsidRPr="005519B1">
        <w:rPr>
          <w:b/>
          <w:bCs/>
        </w:rPr>
        <w:t xml:space="preserve">Letter of Endorsement: </w:t>
      </w:r>
      <w:r w:rsidR="00854BE4" w:rsidRPr="005519B1">
        <w:rPr>
          <w:b/>
          <w:bCs/>
        </w:rPr>
        <w:t>Circularity Guidelines</w:t>
      </w:r>
      <w:r w:rsidRPr="005519B1">
        <w:rPr>
          <w:b/>
          <w:bCs/>
        </w:rPr>
        <w:t xml:space="preserve"> </w:t>
      </w:r>
      <w:r w:rsidR="00172EF3" w:rsidRPr="005519B1">
        <w:rPr>
          <w:b/>
          <w:bCs/>
        </w:rPr>
        <w:t>on end-of-life battery management</w:t>
      </w:r>
    </w:p>
    <w:p w14:paraId="0E24B7A8" w14:textId="77777777" w:rsidR="007E43BF" w:rsidRPr="005519B1" w:rsidRDefault="007E43BF" w:rsidP="00E83D46">
      <w:pPr>
        <w:jc w:val="both"/>
      </w:pPr>
    </w:p>
    <w:p w14:paraId="18683B66" w14:textId="325E13B5" w:rsidR="00E83D46" w:rsidRPr="005519B1" w:rsidRDefault="00C51DDF" w:rsidP="00E83D46">
      <w:pPr>
        <w:jc w:val="both"/>
      </w:pPr>
      <w:r w:rsidRPr="005519B1">
        <w:t xml:space="preserve">Dear </w:t>
      </w:r>
      <w:r w:rsidR="00E83D46" w:rsidRPr="005519B1">
        <w:t xml:space="preserve">Mr. </w:t>
      </w:r>
      <w:r w:rsidR="00172EF3" w:rsidRPr="005519B1">
        <w:t>David Lecoque</w:t>
      </w:r>
      <w:r w:rsidR="0067643D" w:rsidRPr="005519B1">
        <w:t>,</w:t>
      </w:r>
    </w:p>
    <w:p w14:paraId="29044808" w14:textId="4E695322" w:rsidR="009A34D4" w:rsidRPr="005519B1" w:rsidRDefault="0067643D" w:rsidP="00E83D46">
      <w:pPr>
        <w:jc w:val="both"/>
      </w:pPr>
      <w:r w:rsidRPr="005519B1">
        <w:rPr>
          <w:highlight w:val="yellow"/>
        </w:rPr>
        <w:t>[Company/Organisation Name]</w:t>
      </w:r>
      <w:r w:rsidR="00D06CA8" w:rsidRPr="005519B1">
        <w:t xml:space="preserve"> recogni</w:t>
      </w:r>
      <w:r w:rsidRPr="005519B1">
        <w:t>s</w:t>
      </w:r>
      <w:r w:rsidR="00D06CA8" w:rsidRPr="005519B1">
        <w:t xml:space="preserve">es that </w:t>
      </w:r>
      <w:r w:rsidR="00172EF3" w:rsidRPr="005519B1">
        <w:t xml:space="preserve">the Circularity Guidelines on </w:t>
      </w:r>
      <w:r w:rsidR="00DA66BB">
        <w:t>e</w:t>
      </w:r>
      <w:r w:rsidR="00172EF3" w:rsidRPr="005519B1">
        <w:t xml:space="preserve">nd-of-life </w:t>
      </w:r>
      <w:r w:rsidR="00DA66BB">
        <w:t>b</w:t>
      </w:r>
      <w:r w:rsidR="00172EF3" w:rsidRPr="005519B1">
        <w:t xml:space="preserve">attery </w:t>
      </w:r>
      <w:r w:rsidR="00DA66BB">
        <w:t>m</w:t>
      </w:r>
      <w:r w:rsidR="00172EF3" w:rsidRPr="005519B1">
        <w:t xml:space="preserve">anagement </w:t>
      </w:r>
      <w:r w:rsidRPr="005519B1">
        <w:t>are</w:t>
      </w:r>
      <w:r w:rsidR="00D06CA8" w:rsidRPr="005519B1">
        <w:t xml:space="preserve"> important to </w:t>
      </w:r>
      <w:r w:rsidRPr="005519B1">
        <w:t>safeguard</w:t>
      </w:r>
      <w:r w:rsidR="003D3153" w:rsidRPr="005519B1">
        <w:t xml:space="preserve"> </w:t>
      </w:r>
      <w:bookmarkStart w:id="0" w:name="_Hlk164933528"/>
      <w:r w:rsidR="003D3153" w:rsidRPr="005519B1">
        <w:t>the positive impact of solutions applied</w:t>
      </w:r>
      <w:bookmarkEnd w:id="0"/>
      <w:r w:rsidRPr="005519B1">
        <w:t>, to define key roles and responsibilities of market participants and to increase overall trust</w:t>
      </w:r>
      <w:r w:rsidR="00D06CA8" w:rsidRPr="005519B1">
        <w:t xml:space="preserve"> </w:t>
      </w:r>
      <w:bookmarkStart w:id="1" w:name="_Hlk164933447"/>
      <w:r w:rsidR="00D06CA8" w:rsidRPr="005519B1">
        <w:t xml:space="preserve">in the </w:t>
      </w:r>
      <w:r w:rsidR="00644A25" w:rsidRPr="005519B1">
        <w:t>renewable energy sector</w:t>
      </w:r>
      <w:bookmarkEnd w:id="1"/>
      <w:r w:rsidRPr="005519B1">
        <w:t>.</w:t>
      </w:r>
      <w:r w:rsidR="00D06CA8" w:rsidRPr="005519B1">
        <w:t xml:space="preserve"> </w:t>
      </w:r>
      <w:r w:rsidRPr="005519B1">
        <w:t xml:space="preserve">Moreover, while not being legally binding, the </w:t>
      </w:r>
      <w:r w:rsidR="00172EF3" w:rsidRPr="005519B1">
        <w:t xml:space="preserve">Circularity Guidelines </w:t>
      </w:r>
      <w:r w:rsidRPr="005519B1">
        <w:t xml:space="preserve">will help drive </w:t>
      </w:r>
      <w:r w:rsidR="00172EF3" w:rsidRPr="005519B1">
        <w:t xml:space="preserve">effective recycling of used </w:t>
      </w:r>
      <w:r w:rsidR="00DA66BB">
        <w:t xml:space="preserve">and end-of-life </w:t>
      </w:r>
      <w:r w:rsidR="00172EF3" w:rsidRPr="005519B1">
        <w:t>batteries</w:t>
      </w:r>
      <w:r w:rsidRPr="005519B1">
        <w:t>.</w:t>
      </w:r>
      <w:r w:rsidR="009A34D4" w:rsidRPr="005519B1">
        <w:rPr>
          <w:b/>
          <w:bCs/>
        </w:rPr>
        <w:t xml:space="preserve"> </w:t>
      </w:r>
    </w:p>
    <w:p w14:paraId="099EA4BF" w14:textId="65443EFD" w:rsidR="009A34D4" w:rsidRPr="005519B1" w:rsidRDefault="00172EF3" w:rsidP="00A64CB8">
      <w:pPr>
        <w:jc w:val="both"/>
      </w:pPr>
      <w:r w:rsidRPr="005519B1">
        <w:rPr>
          <w:rFonts w:cstheme="minorHAnsi"/>
          <w:bCs/>
          <w:highlight w:val="yellow"/>
        </w:rPr>
        <w:t>Decentralised solar power providers</w:t>
      </w:r>
      <w:r w:rsidR="0067643D" w:rsidRPr="005519B1">
        <w:rPr>
          <w:rFonts w:cstheme="minorHAnsi"/>
          <w:bCs/>
        </w:rPr>
        <w:t xml:space="preserve"> </w:t>
      </w:r>
      <w:r w:rsidRPr="005519B1">
        <w:rPr>
          <w:rFonts w:cstheme="minorHAnsi"/>
          <w:bCs/>
        </w:rPr>
        <w:t xml:space="preserve">regularly use </w:t>
      </w:r>
      <w:r w:rsidRPr="005519B1">
        <w:t xml:space="preserve">batteries in their systems and therefore bear </w:t>
      </w:r>
      <w:r w:rsidR="00A64CB8" w:rsidRPr="005519B1">
        <w:t xml:space="preserve">part of the </w:t>
      </w:r>
      <w:r w:rsidRPr="005519B1">
        <w:t xml:space="preserve">responsibility in reducing the exposure </w:t>
      </w:r>
      <w:r w:rsidR="00DA66BB">
        <w:t>toxic substances</w:t>
      </w:r>
      <w:r w:rsidRPr="005519B1">
        <w:t xml:space="preserve"> from these batteries throughout the life</w:t>
      </w:r>
      <w:r w:rsidR="005519B1">
        <w:t xml:space="preserve"> </w:t>
      </w:r>
      <w:r w:rsidRPr="005519B1">
        <w:t>cycle</w:t>
      </w:r>
      <w:r w:rsidR="0067643D" w:rsidRPr="005519B1">
        <w:rPr>
          <w:rFonts w:cstheme="minorHAnsi"/>
          <w:bCs/>
        </w:rPr>
        <w:t>.</w:t>
      </w:r>
      <w:r w:rsidR="009A34D4" w:rsidRPr="005519B1">
        <w:rPr>
          <w:rFonts w:cstheme="minorHAnsi"/>
          <w:bCs/>
        </w:rPr>
        <w:t xml:space="preserve"> </w:t>
      </w:r>
      <w:bookmarkStart w:id="2" w:name="_Hlk164933401"/>
      <w:r w:rsidR="00A64CB8" w:rsidRPr="005519B1">
        <w:rPr>
          <w:rFonts w:cstheme="minorHAnsi"/>
          <w:bCs/>
        </w:rPr>
        <w:t xml:space="preserve">Adhering to the Guidelines can come at a cost, but it contributes </w:t>
      </w:r>
      <w:r w:rsidR="00DA66BB">
        <w:rPr>
          <w:rFonts w:cstheme="minorHAnsi"/>
          <w:bCs/>
        </w:rPr>
        <w:t xml:space="preserve">to </w:t>
      </w:r>
      <w:r w:rsidR="00A64CB8" w:rsidRPr="005519B1">
        <w:rPr>
          <w:rFonts w:cstheme="minorHAnsi"/>
          <w:bCs/>
        </w:rPr>
        <w:t>reducing detrimental health impacts and long-term economic impacts while fostering local waste management infrastructure and creating new jobs, making solar energy access systems a more genuinely sustainable solution</w:t>
      </w:r>
      <w:r w:rsidR="00644A25" w:rsidRPr="005519B1">
        <w:rPr>
          <w:rFonts w:cstheme="minorHAnsi"/>
          <w:bCs/>
        </w:rPr>
        <w:t xml:space="preserve">. </w:t>
      </w:r>
      <w:r w:rsidR="009A34D4" w:rsidRPr="005519B1">
        <w:rPr>
          <w:rFonts w:cstheme="minorHAnsi"/>
        </w:rPr>
        <w:t xml:space="preserve">It is imperative for the long-term sustainability of the </w:t>
      </w:r>
      <w:r w:rsidR="00644A25" w:rsidRPr="005519B1">
        <w:rPr>
          <w:rFonts w:cstheme="minorHAnsi"/>
        </w:rPr>
        <w:t>decentralised solar power sector</w:t>
      </w:r>
      <w:r w:rsidR="009A34D4" w:rsidRPr="005519B1">
        <w:rPr>
          <w:rFonts w:cstheme="minorHAnsi"/>
        </w:rPr>
        <w:t xml:space="preserve">, that companies recognise and proactively </w:t>
      </w:r>
      <w:r w:rsidR="00644A25" w:rsidRPr="005519B1">
        <w:rPr>
          <w:rFonts w:cstheme="minorHAnsi"/>
        </w:rPr>
        <w:t xml:space="preserve">manage </w:t>
      </w:r>
      <w:r w:rsidR="00DA66BB">
        <w:rPr>
          <w:rFonts w:cstheme="minorHAnsi"/>
        </w:rPr>
        <w:t>used and end-of-life batteries</w:t>
      </w:r>
      <w:r w:rsidR="00DA66BB" w:rsidRPr="005519B1">
        <w:rPr>
          <w:rFonts w:cstheme="minorHAnsi"/>
        </w:rPr>
        <w:t xml:space="preserve"> </w:t>
      </w:r>
      <w:r w:rsidR="00644A25" w:rsidRPr="005519B1">
        <w:rPr>
          <w:rFonts w:cstheme="minorHAnsi"/>
        </w:rPr>
        <w:t>appropriately</w:t>
      </w:r>
      <w:r w:rsidR="009A34D4" w:rsidRPr="005519B1">
        <w:rPr>
          <w:rFonts w:cstheme="minorHAnsi"/>
        </w:rPr>
        <w:t xml:space="preserve"> to retain the full confidence of all stakeholders involved.</w:t>
      </w:r>
      <w:bookmarkEnd w:id="2"/>
    </w:p>
    <w:p w14:paraId="092C37D8" w14:textId="7435A0F0" w:rsidR="009A34D4" w:rsidRPr="005519B1" w:rsidRDefault="009A34D4" w:rsidP="00E83D46">
      <w:pPr>
        <w:spacing w:after="0" w:line="240" w:lineRule="auto"/>
        <w:jc w:val="both"/>
      </w:pPr>
      <w:r w:rsidRPr="005519B1">
        <w:rPr>
          <w:highlight w:val="yellow"/>
        </w:rPr>
        <w:t>[Company/Organisation Name]</w:t>
      </w:r>
      <w:r w:rsidRPr="005519B1">
        <w:t xml:space="preserve"> </w:t>
      </w:r>
      <w:r w:rsidR="00DD0B0A" w:rsidRPr="005519B1">
        <w:t>is pleased to make a</w:t>
      </w:r>
      <w:r w:rsidR="00FC7D2F" w:rsidRPr="005519B1">
        <w:t>n endorse</w:t>
      </w:r>
      <w:r w:rsidR="00DD0B0A" w:rsidRPr="005519B1">
        <w:t xml:space="preserve">ment </w:t>
      </w:r>
      <w:r w:rsidR="00FC7D2F" w:rsidRPr="005519B1">
        <w:t>of</w:t>
      </w:r>
      <w:r w:rsidR="00DD0B0A" w:rsidRPr="005519B1">
        <w:t xml:space="preserve"> the </w:t>
      </w:r>
      <w:r w:rsidR="007D6409" w:rsidRPr="005519B1">
        <w:t xml:space="preserve">Circularity Guidelines on </w:t>
      </w:r>
      <w:r w:rsidR="00DA66BB">
        <w:t>e</w:t>
      </w:r>
      <w:r w:rsidR="007D6409" w:rsidRPr="005519B1">
        <w:t xml:space="preserve">nd-of-life </w:t>
      </w:r>
      <w:r w:rsidR="00DA66BB">
        <w:t>b</w:t>
      </w:r>
      <w:r w:rsidR="007D6409" w:rsidRPr="005519B1">
        <w:t xml:space="preserve">attery </w:t>
      </w:r>
      <w:r w:rsidR="00DA66BB">
        <w:t>m</w:t>
      </w:r>
      <w:r w:rsidR="007D6409" w:rsidRPr="005519B1">
        <w:t>anagement</w:t>
      </w:r>
      <w:r w:rsidR="00BE32C5" w:rsidRPr="005519B1">
        <w:t>, i</w:t>
      </w:r>
      <w:r w:rsidRPr="005519B1">
        <w:t>ncluding the principles on:</w:t>
      </w:r>
    </w:p>
    <w:p w14:paraId="64451B36" w14:textId="7D41E2A7" w:rsidR="00EC5805" w:rsidRPr="005519B1" w:rsidRDefault="00EC5805" w:rsidP="00EC5805">
      <w:pPr>
        <w:pStyle w:val="ListParagraph"/>
        <w:numPr>
          <w:ilvl w:val="0"/>
          <w:numId w:val="2"/>
        </w:numPr>
        <w:spacing w:after="0" w:line="240" w:lineRule="auto"/>
        <w:jc w:val="both"/>
      </w:pPr>
      <w:r w:rsidRPr="005519B1">
        <w:t xml:space="preserve">Quality </w:t>
      </w:r>
      <w:r w:rsidR="007D6409" w:rsidRPr="005519B1">
        <w:t>&amp; durability</w:t>
      </w:r>
    </w:p>
    <w:p w14:paraId="1F903C72" w14:textId="54E02641" w:rsidR="007D6409" w:rsidRPr="005519B1" w:rsidRDefault="007D6409" w:rsidP="007D6409">
      <w:pPr>
        <w:pStyle w:val="ListParagraph"/>
        <w:numPr>
          <w:ilvl w:val="0"/>
          <w:numId w:val="2"/>
        </w:numPr>
      </w:pPr>
      <w:r w:rsidRPr="005519B1">
        <w:t>Warranties, maintenance &amp; repair</w:t>
      </w:r>
    </w:p>
    <w:p w14:paraId="02394034" w14:textId="77777777" w:rsidR="007D6409" w:rsidRPr="005519B1" w:rsidRDefault="007D6409" w:rsidP="007D6409">
      <w:pPr>
        <w:pStyle w:val="ListParagraph"/>
        <w:numPr>
          <w:ilvl w:val="0"/>
          <w:numId w:val="2"/>
        </w:numPr>
      </w:pPr>
      <w:r w:rsidRPr="005519B1">
        <w:t>Take-back</w:t>
      </w:r>
    </w:p>
    <w:p w14:paraId="21590835" w14:textId="77777777" w:rsidR="007D6409" w:rsidRPr="005519B1" w:rsidRDefault="007D6409" w:rsidP="007D6409">
      <w:pPr>
        <w:pStyle w:val="ListParagraph"/>
        <w:numPr>
          <w:ilvl w:val="0"/>
          <w:numId w:val="2"/>
        </w:numPr>
        <w:spacing w:after="0" w:line="240" w:lineRule="auto"/>
        <w:jc w:val="both"/>
      </w:pPr>
      <w:r w:rsidRPr="005519B1">
        <w:t>Sound end-of-life management</w:t>
      </w:r>
    </w:p>
    <w:p w14:paraId="2D52B7CC" w14:textId="77777777" w:rsidR="009A34D4" w:rsidRPr="005519B1" w:rsidRDefault="009A34D4" w:rsidP="00E83D46">
      <w:pPr>
        <w:pStyle w:val="ListParagraph"/>
        <w:spacing w:after="0" w:line="240" w:lineRule="auto"/>
        <w:jc w:val="both"/>
      </w:pPr>
    </w:p>
    <w:p w14:paraId="5742C78C" w14:textId="1F17CF1B" w:rsidR="00E83D46" w:rsidRPr="005519B1" w:rsidRDefault="00E83D46" w:rsidP="00E83D46">
      <w:pPr>
        <w:jc w:val="both"/>
      </w:pPr>
      <w:r w:rsidRPr="005519B1">
        <w:t xml:space="preserve">Endorsement of the </w:t>
      </w:r>
      <w:r w:rsidR="007D6409" w:rsidRPr="005519B1">
        <w:t>Guidelines</w:t>
      </w:r>
      <w:r w:rsidRPr="005519B1">
        <w:t xml:space="preserve"> signifies that </w:t>
      </w:r>
      <w:r w:rsidRPr="005519B1">
        <w:rPr>
          <w:highlight w:val="yellow"/>
        </w:rPr>
        <w:t>[Company/Organisation Name]</w:t>
      </w:r>
      <w:r w:rsidRPr="005519B1">
        <w:t xml:space="preserve"> aims to align internal practices with the </w:t>
      </w:r>
      <w:r w:rsidR="007D6409" w:rsidRPr="005519B1">
        <w:t>Circularity Guidelines</w:t>
      </w:r>
      <w:r w:rsidRPr="005519B1">
        <w:t xml:space="preserve"> and that </w:t>
      </w:r>
      <w:r w:rsidRPr="005519B1">
        <w:rPr>
          <w:highlight w:val="yellow"/>
        </w:rPr>
        <w:t>[Company/Organisation Name]</w:t>
      </w:r>
      <w:r w:rsidRPr="005519B1">
        <w:t xml:space="preserve"> supports th</w:t>
      </w:r>
      <w:r w:rsidR="008D1CEF" w:rsidRPr="005519B1">
        <w:t>e</w:t>
      </w:r>
      <w:r w:rsidRPr="005519B1">
        <w:t xml:space="preserve"> vision that </w:t>
      </w:r>
      <w:r w:rsidR="007D6409" w:rsidRPr="005519B1">
        <w:t xml:space="preserve">the </w:t>
      </w:r>
      <w:bookmarkStart w:id="3" w:name="_Hlk164931514"/>
      <w:r w:rsidR="007D6409" w:rsidRPr="005519B1">
        <w:t>decentrali</w:t>
      </w:r>
      <w:r w:rsidR="001634D6" w:rsidRPr="005519B1">
        <w:t>se</w:t>
      </w:r>
      <w:r w:rsidR="007D6409" w:rsidRPr="005519B1">
        <w:t xml:space="preserve">d solar power sector </w:t>
      </w:r>
      <w:bookmarkEnd w:id="3"/>
      <w:r w:rsidRPr="005519B1">
        <w:t xml:space="preserve">should fulfil minimum standards of practice in their </w:t>
      </w:r>
      <w:bookmarkStart w:id="4" w:name="_Hlk164931536"/>
      <w:r w:rsidR="007D6409" w:rsidRPr="005519B1">
        <w:t xml:space="preserve">management of </w:t>
      </w:r>
      <w:bookmarkEnd w:id="4"/>
      <w:r w:rsidR="00DA66BB">
        <w:t>batteries</w:t>
      </w:r>
      <w:r w:rsidRPr="005519B1">
        <w:t>.</w:t>
      </w:r>
    </w:p>
    <w:p w14:paraId="1FFD0C90" w14:textId="0936AFD5" w:rsidR="00E83D46" w:rsidRPr="005519B1" w:rsidRDefault="00E83D46" w:rsidP="00E83D46">
      <w:pPr>
        <w:jc w:val="both"/>
      </w:pPr>
      <w:r w:rsidRPr="005519B1">
        <w:t xml:space="preserve">With this vision in mind, </w:t>
      </w:r>
      <w:r w:rsidRPr="005519B1">
        <w:rPr>
          <w:highlight w:val="yellow"/>
        </w:rPr>
        <w:t>[Company/Organisation Name]</w:t>
      </w:r>
      <w:r w:rsidRPr="005519B1">
        <w:t xml:space="preserve"> is happy to endorse the </w:t>
      </w:r>
      <w:r w:rsidR="007D6409" w:rsidRPr="005519B1">
        <w:t xml:space="preserve">Circularity Guidelines on </w:t>
      </w:r>
      <w:r w:rsidR="00DA66BB">
        <w:t>e</w:t>
      </w:r>
      <w:r w:rsidR="007D6409" w:rsidRPr="005519B1">
        <w:t xml:space="preserve">nd-of-life </w:t>
      </w:r>
      <w:r w:rsidR="00DA66BB">
        <w:t>l</w:t>
      </w:r>
      <w:r w:rsidR="007D6409" w:rsidRPr="005519B1">
        <w:t xml:space="preserve">ead-acid </w:t>
      </w:r>
      <w:r w:rsidR="00DA66BB">
        <w:t>b</w:t>
      </w:r>
      <w:r w:rsidR="007D6409" w:rsidRPr="005519B1">
        <w:t xml:space="preserve">attery </w:t>
      </w:r>
      <w:r w:rsidR="00DA66BB">
        <w:t>m</w:t>
      </w:r>
      <w:r w:rsidR="007D6409" w:rsidRPr="005519B1">
        <w:t>anagement</w:t>
      </w:r>
      <w:r w:rsidRPr="005519B1">
        <w:t>.</w:t>
      </w:r>
    </w:p>
    <w:p w14:paraId="4347B01F" w14:textId="77777777" w:rsidR="00E83D46" w:rsidRPr="005519B1" w:rsidRDefault="00E83D46" w:rsidP="00E83D46">
      <w:pPr>
        <w:jc w:val="both"/>
      </w:pPr>
    </w:p>
    <w:p w14:paraId="2A890CD2" w14:textId="37EE1FA0" w:rsidR="00C51DDF" w:rsidRPr="005519B1" w:rsidRDefault="00C51DDF" w:rsidP="00E83D46">
      <w:pPr>
        <w:jc w:val="both"/>
      </w:pPr>
      <w:r w:rsidRPr="005519B1">
        <w:t>Yours sincerely,</w:t>
      </w:r>
    </w:p>
    <w:p w14:paraId="293CFEA6" w14:textId="0CF1722F" w:rsidR="00FC7D2F" w:rsidRPr="005519B1" w:rsidRDefault="00E83D46" w:rsidP="00E83D46">
      <w:pPr>
        <w:jc w:val="both"/>
        <w:rPr>
          <w:highlight w:val="yellow"/>
        </w:rPr>
      </w:pPr>
      <w:r w:rsidRPr="005519B1">
        <w:rPr>
          <w:highlight w:val="yellow"/>
        </w:rPr>
        <w:t>[</w:t>
      </w:r>
      <w:r w:rsidR="00C51DDF" w:rsidRPr="005519B1">
        <w:rPr>
          <w:highlight w:val="yellow"/>
        </w:rPr>
        <w:t>Signature</w:t>
      </w:r>
      <w:r w:rsidRPr="005519B1">
        <w:rPr>
          <w:highlight w:val="yellow"/>
        </w:rPr>
        <w:t>]</w:t>
      </w:r>
    </w:p>
    <w:p w14:paraId="58C4C66F" w14:textId="77777777" w:rsidR="00E83D46" w:rsidRPr="005519B1" w:rsidRDefault="00E83D46" w:rsidP="00E83D46">
      <w:pPr>
        <w:jc w:val="both"/>
        <w:rPr>
          <w:highlight w:val="yellow"/>
        </w:rPr>
      </w:pPr>
      <w:r w:rsidRPr="005519B1">
        <w:rPr>
          <w:highlight w:val="yellow"/>
        </w:rPr>
        <w:t>[Name]</w:t>
      </w:r>
    </w:p>
    <w:p w14:paraId="71AD62CD" w14:textId="17464F69" w:rsidR="00E83D46" w:rsidRPr="005519B1" w:rsidRDefault="00E83D46" w:rsidP="00E83D46">
      <w:pPr>
        <w:jc w:val="both"/>
      </w:pPr>
      <w:r w:rsidRPr="005519B1">
        <w:rPr>
          <w:highlight w:val="yellow"/>
        </w:rPr>
        <w:t>[Job Title]</w:t>
      </w:r>
    </w:p>
    <w:sectPr w:rsidR="00E83D46" w:rsidRPr="005519B1">
      <w:headerReference w:type="default" r:id="rId11"/>
      <w:footerReference w:type="defaul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D01C0E9" w14:textId="77777777" w:rsidR="0067643D" w:rsidRDefault="0067643D" w:rsidP="0067643D">
      <w:pPr>
        <w:spacing w:after="0" w:line="240" w:lineRule="auto"/>
      </w:pPr>
      <w:r>
        <w:separator/>
      </w:r>
    </w:p>
  </w:endnote>
  <w:endnote w:type="continuationSeparator" w:id="0">
    <w:p w14:paraId="65300D77" w14:textId="77777777" w:rsidR="0067643D" w:rsidRDefault="0067643D" w:rsidP="006764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A05317A" w14:textId="762BE4B2" w:rsidR="00E83D46" w:rsidRPr="005519B1" w:rsidRDefault="00E83D46" w:rsidP="00E83D46">
    <w:pPr>
      <w:jc w:val="center"/>
    </w:pPr>
    <w:r w:rsidRPr="005519B1">
      <w:rPr>
        <w:highlight w:val="yellow"/>
      </w:rPr>
      <w:t>[Insert Organisation Letterhead FOOTER]</w:t>
    </w:r>
  </w:p>
  <w:p w14:paraId="6BE08107" w14:textId="77777777" w:rsidR="00E83D46" w:rsidRPr="005519B1" w:rsidRDefault="00E83D4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88AF0AF" w14:textId="77777777" w:rsidR="0067643D" w:rsidRDefault="0067643D" w:rsidP="0067643D">
      <w:pPr>
        <w:spacing w:after="0" w:line="240" w:lineRule="auto"/>
      </w:pPr>
      <w:r>
        <w:separator/>
      </w:r>
    </w:p>
  </w:footnote>
  <w:footnote w:type="continuationSeparator" w:id="0">
    <w:p w14:paraId="5030C333" w14:textId="77777777" w:rsidR="0067643D" w:rsidRDefault="0067643D" w:rsidP="006764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E854AAC" w14:textId="4AB1774D" w:rsidR="0067643D" w:rsidRPr="005519B1" w:rsidRDefault="0067643D" w:rsidP="0067643D">
    <w:pPr>
      <w:jc w:val="center"/>
    </w:pPr>
    <w:r w:rsidRPr="005519B1">
      <w:rPr>
        <w:highlight w:val="yellow"/>
      </w:rPr>
      <w:t>[Insert Organisation Letterhead</w:t>
    </w:r>
    <w:r w:rsidR="00E83D46" w:rsidRPr="005519B1">
      <w:rPr>
        <w:highlight w:val="yellow"/>
      </w:rPr>
      <w:t xml:space="preserve"> HEADER</w:t>
    </w:r>
    <w:r w:rsidRPr="005519B1">
      <w:rPr>
        <w:highlight w:val="yellow"/>
      </w:rPr>
      <w:t>]</w:t>
    </w:r>
  </w:p>
  <w:p w14:paraId="10118284" w14:textId="77777777" w:rsidR="0067643D" w:rsidRPr="005519B1" w:rsidRDefault="0067643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670AB6"/>
    <w:multiLevelType w:val="hybridMultilevel"/>
    <w:tmpl w:val="24A2D77E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43344FE"/>
    <w:multiLevelType w:val="hybridMultilevel"/>
    <w:tmpl w:val="FAE26E7E"/>
    <w:lvl w:ilvl="0" w:tplc="A50A06D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82784812">
    <w:abstractNumId w:val="0"/>
  </w:num>
  <w:num w:numId="2" w16cid:durableId="56534156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0"/>
  <w:proofState w:spelling="clean" w:grammar="clean"/>
  <w:defaultTabStop w:val="720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NzAwMrAwMzQ0MgQShko6SsGpxcWZ+XkgBYa1AAG4Xr8sAAAA"/>
  </w:docVars>
  <w:rsids>
    <w:rsidRoot w:val="00C51DDF"/>
    <w:rsid w:val="000914F0"/>
    <w:rsid w:val="000F5363"/>
    <w:rsid w:val="001634D6"/>
    <w:rsid w:val="00172EF3"/>
    <w:rsid w:val="00193B94"/>
    <w:rsid w:val="0021234D"/>
    <w:rsid w:val="00276122"/>
    <w:rsid w:val="003D3153"/>
    <w:rsid w:val="004549BF"/>
    <w:rsid w:val="004915D8"/>
    <w:rsid w:val="004F099D"/>
    <w:rsid w:val="005232F4"/>
    <w:rsid w:val="005519B1"/>
    <w:rsid w:val="005A6D68"/>
    <w:rsid w:val="005D3B8D"/>
    <w:rsid w:val="005E44AE"/>
    <w:rsid w:val="00602EF1"/>
    <w:rsid w:val="00644A25"/>
    <w:rsid w:val="0067643D"/>
    <w:rsid w:val="00773DA5"/>
    <w:rsid w:val="007D6409"/>
    <w:rsid w:val="007E315F"/>
    <w:rsid w:val="007E43BF"/>
    <w:rsid w:val="007F6AA9"/>
    <w:rsid w:val="00851108"/>
    <w:rsid w:val="00854BE4"/>
    <w:rsid w:val="00866F6A"/>
    <w:rsid w:val="008D1CEF"/>
    <w:rsid w:val="009A2DCE"/>
    <w:rsid w:val="009A34D4"/>
    <w:rsid w:val="00A15746"/>
    <w:rsid w:val="00A64CB8"/>
    <w:rsid w:val="00AC4E87"/>
    <w:rsid w:val="00BE32C5"/>
    <w:rsid w:val="00C51DDF"/>
    <w:rsid w:val="00CE7BA0"/>
    <w:rsid w:val="00D06CA8"/>
    <w:rsid w:val="00D73C39"/>
    <w:rsid w:val="00DA1C83"/>
    <w:rsid w:val="00DA66BB"/>
    <w:rsid w:val="00DD0B0A"/>
    <w:rsid w:val="00E83D46"/>
    <w:rsid w:val="00EC5805"/>
    <w:rsid w:val="00FC7D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3D797E8C"/>
  <w15:chartTrackingRefBased/>
  <w15:docId w15:val="{68B6F44D-CFBD-49BC-88F6-DBC09EBAB5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06CA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06CA8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BE32C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E32C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E32C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E32C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E32C5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E32C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E32C5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67643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7643D"/>
  </w:style>
  <w:style w:type="paragraph" w:styleId="Footer">
    <w:name w:val="footer"/>
    <w:basedOn w:val="Normal"/>
    <w:link w:val="FooterChar"/>
    <w:uiPriority w:val="99"/>
    <w:unhideWhenUsed/>
    <w:rsid w:val="0067643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7643D"/>
  </w:style>
  <w:style w:type="paragraph" w:styleId="ListParagraph">
    <w:name w:val="List Paragraph"/>
    <w:basedOn w:val="Normal"/>
    <w:uiPriority w:val="34"/>
    <w:qFormat/>
    <w:rsid w:val="009A34D4"/>
    <w:pPr>
      <w:ind w:left="720"/>
      <w:contextualSpacing/>
    </w:pPr>
  </w:style>
  <w:style w:type="paragraph" w:styleId="Revision">
    <w:name w:val="Revision"/>
    <w:hidden/>
    <w:uiPriority w:val="99"/>
    <w:semiHidden/>
    <w:rsid w:val="00DA66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0040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8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9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8c31e99-a7f7-404a-a104-e15aa51737d3" xsi:nil="true"/>
    <lcf76f155ced4ddcb4097134ff3c332f xmlns="8e22f458-91a3-46b5-b6af-7544981d5c30">
      <Terms xmlns="http://schemas.microsoft.com/office/infopath/2007/PartnerControls"/>
    </lcf76f155ced4ddcb4097134ff3c332f>
    <SharedWithUsers xmlns="b8c31e99-a7f7-404a-a104-e15aa51737d3">
      <UserInfo>
        <DisplayName>Julia von Franz</DisplayName>
        <AccountId>41</AccountId>
        <AccountType/>
      </UserInfo>
      <UserInfo>
        <DisplayName>Jens Jaeger</DisplayName>
        <AccountId>30</AccountId>
        <AccountType/>
      </UserInfo>
      <UserInfo>
        <DisplayName>Okan Ozkan</DisplayName>
        <AccountId>31</AccountId>
        <AccountType/>
      </UserInfo>
      <UserInfo>
        <DisplayName>Alicia Funes</DisplayName>
        <AccountId>37</AccountId>
        <AccountType/>
      </UserInfo>
    </SharedWithUsers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A66DF05D35AE641A011D45ED1F67ED3" ma:contentTypeVersion="15" ma:contentTypeDescription="Crée un document." ma:contentTypeScope="" ma:versionID="90693c018b0d678b1a49aabbc439a3b4">
  <xsd:schema xmlns:xsd="http://www.w3.org/2001/XMLSchema" xmlns:xs="http://www.w3.org/2001/XMLSchema" xmlns:p="http://schemas.microsoft.com/office/2006/metadata/properties" xmlns:ns2="8e22f458-91a3-46b5-b6af-7544981d5c30" xmlns:ns3="b8c31e99-a7f7-404a-a104-e15aa51737d3" targetNamespace="http://schemas.microsoft.com/office/2006/metadata/properties" ma:root="true" ma:fieldsID="bf0b23fc301e55c495118fc3611cf473" ns2:_="" ns3:_="">
    <xsd:import namespace="8e22f458-91a3-46b5-b6af-7544981d5c30"/>
    <xsd:import namespace="b8c31e99-a7f7-404a-a104-e15aa51737d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e22f458-91a3-46b5-b6af-7544981d5c3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Balises d’images" ma:readOnly="false" ma:fieldId="{5cf76f15-5ced-4ddc-b409-7134ff3c332f}" ma:taxonomyMulti="true" ma:sspId="99aae24b-8c9c-42a4-af43-19b33a61d99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c31e99-a7f7-404a-a104-e15aa51737d3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c88d7436-07e3-4d4a-a39e-163f2b329315}" ma:internalName="TaxCatchAll" ma:showField="CatchAllData" ma:web="b8c31e99-a7f7-404a-a104-e15aa51737d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0CB18C9-498C-456E-9052-17BA589180B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9028E4C-DFEA-4796-9678-540B9EA1EF85}">
  <ds:schemaRefs>
    <ds:schemaRef ds:uri="http://schemas.microsoft.com/office/2006/metadata/properties"/>
    <ds:schemaRef ds:uri="http://schemas.microsoft.com/office/infopath/2007/PartnerControls"/>
    <ds:schemaRef ds:uri="b8c31e99-a7f7-404a-a104-e15aa51737d3"/>
    <ds:schemaRef ds:uri="8e22f458-91a3-46b5-b6af-7544981d5c30"/>
  </ds:schemaRefs>
</ds:datastoreItem>
</file>

<file path=customXml/itemProps3.xml><?xml version="1.0" encoding="utf-8"?>
<ds:datastoreItem xmlns:ds="http://schemas.openxmlformats.org/officeDocument/2006/customXml" ds:itemID="{F8849899-799C-463E-902D-F13FDB7FFFF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BE9FDDB-56E1-4E08-A937-535232FF310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e22f458-91a3-46b5-b6af-7544981d5c30"/>
    <ds:schemaRef ds:uri="b8c31e99-a7f7-404a-a104-e15aa51737d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318</Words>
  <Characters>1814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Drew Corbyn</dc:creator>
  <cp:keywords/>
  <dc:description/>
  <cp:lastModifiedBy>Okan Ozkan</cp:lastModifiedBy>
  <cp:revision>4</cp:revision>
  <dcterms:created xsi:type="dcterms:W3CDTF">2024-09-05T10:03:00Z</dcterms:created>
  <dcterms:modified xsi:type="dcterms:W3CDTF">2024-09-05T14:41:00Z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0x010100BA66DF05D35AE641A011D45ED1F67ED3</vt:lpwstr>
  </property>
  <property fmtid="{D5CDD505-2E9C-101B-9397-08002B2CF9AE}" pid="3" name="MediaServiceImageTags">
    <vt:lpwstr/>
  </property>
</Properties>
</file>